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幼圆" w:eastAsia="幼圆"/>
          <w:b/>
          <w:color w:val="000000"/>
        </w:rPr>
      </w:pPr>
    </w:p>
    <w:p>
      <w:pPr>
        <w:rPr>
          <w:rFonts w:ascii="微软雅黑" w:hAnsi="微软雅黑" w:eastAsia="微软雅黑"/>
          <w:b/>
          <w:color w:val="000000"/>
          <w:sz w:val="180"/>
        </w:rPr>
      </w:pPr>
      <w:r>
        <w:rPr>
          <w:rFonts w:ascii="幼圆" w:eastAsia="幼圆"/>
          <w:b/>
          <w:color w:val="000000"/>
        </w:rPr>
        <w:t xml:space="preserve">           </w:t>
      </w:r>
      <w:r>
        <w:rPr>
          <w:rFonts w:hint="eastAsia" w:ascii="微软雅黑" w:hAnsi="微软雅黑" w:eastAsia="微软雅黑"/>
          <w:b/>
          <w:color w:val="000000"/>
          <w:sz w:val="52"/>
        </w:rPr>
        <w:t>军令如山</w:t>
      </w:r>
      <w:r>
        <w:rPr>
          <w:rFonts w:ascii="微软雅黑" w:hAnsi="微软雅黑" w:eastAsia="微软雅黑"/>
          <w:b/>
          <w:color w:val="000000"/>
          <w:sz w:val="52"/>
        </w:rPr>
        <w:t>-</w:t>
      </w:r>
      <w:r>
        <w:rPr>
          <w:rFonts w:hint="eastAsia" w:ascii="微软雅黑" w:hAnsi="微软雅黑" w:eastAsia="微软雅黑"/>
          <w:b/>
          <w:color w:val="000000"/>
          <w:sz w:val="52"/>
        </w:rPr>
        <w:t>高效执行力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开课时间</w:t>
      </w:r>
      <w:r>
        <w:rPr>
          <w:rFonts w:ascii="微软雅黑" w:hAnsi="微软雅黑" w:eastAsia="微软雅黑"/>
          <w:b/>
          <w:color w:val="FF0000"/>
        </w:rPr>
        <w:t xml:space="preserve">: </w:t>
      </w: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7月18日 中山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7月19日 宁波 7月25日 上海  8月1日 合肥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8月8日  北京 8月15日 青岛  8月21日 沈阳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8月23日 余杭 8月28日 岳阳  8月 30日 长春</w:t>
      </w:r>
    </w:p>
    <w:p>
      <w:pPr>
        <w:rPr>
          <w:rFonts w:hint="eastAsia" w:ascii="微软雅黑" w:hAnsi="微软雅黑" w:eastAsia="微软雅黑"/>
          <w:color w:val="000000"/>
          <w:lang w:val="en-US"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  <w:color w:val="000000"/>
        </w:rPr>
        <w:t>2800</w:t>
      </w:r>
      <w:r>
        <w:rPr>
          <w:rFonts w:hint="eastAsia" w:ascii="微软雅黑" w:hAnsi="微软雅黑" w:eastAsia="微软雅黑"/>
          <w:color w:val="000000"/>
        </w:rPr>
        <w:t>元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人</w:t>
      </w:r>
      <w:r>
        <w:rPr>
          <w:rFonts w:ascii="微软雅黑" w:hAnsi="微软雅黑" w:eastAsia="微软雅黑"/>
          <w:color w:val="000000"/>
        </w:rPr>
        <w:t>(</w:t>
      </w:r>
      <w:r>
        <w:rPr>
          <w:rFonts w:hint="eastAsia" w:ascii="微软雅黑" w:hAnsi="微软雅黑" w:eastAsia="微软雅黑"/>
          <w:color w:val="000000"/>
        </w:rPr>
        <w:t>包括培训、培训教材、场地费等</w:t>
      </w:r>
      <w:r>
        <w:rPr>
          <w:rFonts w:ascii="微软雅黑" w:hAnsi="微软雅黑" w:eastAsia="微软雅黑"/>
          <w:color w:val="000000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企业全体人员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课程背景：</w:t>
      </w:r>
      <w:r>
        <w:rPr>
          <w:rFonts w:ascii="微软雅黑" w:hAnsi="微软雅黑" w:eastAsia="微软雅黑"/>
          <w:b/>
          <w:color w:val="FF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　强有力的执行才是企业成功的关键所在</w:t>
      </w:r>
      <w:r>
        <w:rPr>
          <w:rFonts w:ascii="微软雅黑" w:hAnsi="微软雅黑" w:eastAsia="微软雅黑"/>
          <w:color w:val="000000"/>
        </w:rPr>
        <w:t>!</w:t>
      </w:r>
      <w:r>
        <w:rPr>
          <w:rFonts w:hint="eastAsia" w:ascii="微软雅黑" w:hAnsi="微软雅黑" w:eastAsia="微软雅黑"/>
          <w:color w:val="000000"/>
        </w:rPr>
        <w:t>什么是执行力？怎样加强公司执行力度？这是所有企业都在思考和实践的问题。其实，执行力就是管理者为实现战略和阶段性目标而具有的计划、指挥、跟进、协调能力。追求的最高境界是一切都在管理者的掌控之中，就是“管到每个人每天的每一件事”。知道每个人在干什么，干的如何，需要哪些帮助……那么，作为企业管理者，你拿什么提高团队的执行力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课程收益：</w:t>
      </w:r>
      <w:r>
        <w:rPr>
          <w:rFonts w:ascii="微软雅黑" w:hAnsi="微软雅黑" w:eastAsia="微软雅黑"/>
          <w:b/>
          <w:color w:val="FF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☆增强团队凝聚力和执行效力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☆学会应对团队成员动力偏差，加强执行力度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☆如何让员工从优秀到卓越，提升忠诚度和敬业精神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☆如何用高效执行方法来锻造向心力，用感恩的心做事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☆如何领导、管理、执行、教练，做全方位的成功领袖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☆激励团队士气、激发工作热情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☆自我认知与职业规划，提升职业化水平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课程大纲：</w:t>
      </w:r>
      <w:r>
        <w:rPr>
          <w:rFonts w:ascii="微软雅黑" w:hAnsi="微软雅黑" w:eastAsia="微软雅黑"/>
          <w:b/>
          <w:color w:val="FF0000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ascii="微软雅黑" w:hAnsi="微软雅黑" w:eastAsia="微软雅黑"/>
          <w:b/>
          <w:color w:val="000000"/>
        </w:rPr>
        <w:t xml:space="preserve"> </w:t>
      </w:r>
      <w:r>
        <w:rPr>
          <w:rFonts w:hint="eastAsia" w:ascii="微软雅黑" w:hAnsi="微软雅黑" w:eastAsia="微软雅黑"/>
          <w:b/>
          <w:color w:val="000000"/>
        </w:rPr>
        <w:t>第一单元</w:t>
      </w:r>
      <w:r>
        <w:rPr>
          <w:rFonts w:ascii="微软雅黑" w:hAnsi="微软雅黑" w:eastAsia="微软雅黑"/>
          <w:b/>
          <w:color w:val="000000"/>
        </w:rPr>
        <w:t xml:space="preserve">  </w:t>
      </w:r>
      <w:r>
        <w:rPr>
          <w:rFonts w:hint="eastAsia" w:ascii="微软雅黑" w:hAnsi="微软雅黑" w:eastAsia="微软雅黑"/>
          <w:b/>
          <w:color w:val="000000"/>
        </w:rPr>
        <w:t>执行力的心态和信念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一、问题的终结者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A</w:t>
      </w:r>
      <w:r>
        <w:rPr>
          <w:rFonts w:hint="eastAsia" w:ascii="微软雅黑" w:hAnsi="微软雅黑" w:eastAsia="微软雅黑"/>
          <w:color w:val="000000"/>
        </w:rPr>
        <w:t>、称职的需要：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B</w:t>
      </w:r>
      <w:r>
        <w:rPr>
          <w:rFonts w:hint="eastAsia" w:ascii="微软雅黑" w:hAnsi="微软雅黑" w:eastAsia="微软雅黑"/>
          <w:color w:val="000000"/>
        </w:rPr>
        <w:t>、负责任而不是抱怨和推卸：有担当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C</w:t>
      </w:r>
      <w:r>
        <w:rPr>
          <w:rFonts w:hint="eastAsia" w:ascii="微软雅黑" w:hAnsi="微软雅黑" w:eastAsia="微软雅黑"/>
          <w:color w:val="000000"/>
        </w:rPr>
        <w:t>、压事而不是挑事：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二、承诺誓死完成：决心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三、坚决服从，找方法不找借口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、支持团队的决策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、坚决服从上级的命令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心理根源挖掘：找借口是因为你不愿意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四、坚持原则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案例与情景演练：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A</w:t>
      </w:r>
      <w:r>
        <w:rPr>
          <w:rFonts w:hint="eastAsia" w:ascii="微软雅黑" w:hAnsi="微软雅黑" w:eastAsia="微软雅黑"/>
          <w:color w:val="000000"/>
        </w:rPr>
        <w:t>、地铁上三个吵闹的小孩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B</w:t>
      </w:r>
      <w:r>
        <w:rPr>
          <w:rFonts w:hint="eastAsia" w:ascii="微软雅黑" w:hAnsi="微软雅黑" w:eastAsia="微软雅黑"/>
          <w:color w:val="000000"/>
        </w:rPr>
        <w:t>、警察与间谍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C</w:t>
      </w:r>
      <w:r>
        <w:rPr>
          <w:rFonts w:hint="eastAsia" w:ascii="微软雅黑" w:hAnsi="微软雅黑" w:eastAsia="微软雅黑"/>
          <w:color w:val="000000"/>
        </w:rPr>
        <w:t>、领导与贪污犯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你怎么做？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柳传志怎么做的？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五、岗位价值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、好人品的三个标准：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、工资构成：岗位价值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ascii="微软雅黑" w:hAnsi="微软雅黑" w:eastAsia="微软雅黑"/>
          <w:color w:val="000000"/>
        </w:rPr>
        <w:t xml:space="preserve">  </w:t>
      </w:r>
      <w:r>
        <w:rPr>
          <w:rFonts w:hint="eastAsia" w:ascii="微软雅黑" w:hAnsi="微软雅黑" w:eastAsia="微软雅黑"/>
          <w:b/>
          <w:color w:val="000000"/>
        </w:rPr>
        <w:t>第二单元</w:t>
      </w:r>
      <w:r>
        <w:rPr>
          <w:rFonts w:ascii="微软雅黑" w:hAnsi="微软雅黑" w:eastAsia="微软雅黑"/>
          <w:b/>
          <w:color w:val="000000"/>
        </w:rPr>
        <w:t xml:space="preserve">   </w:t>
      </w:r>
      <w:r>
        <w:rPr>
          <w:rFonts w:hint="eastAsia" w:ascii="微软雅黑" w:hAnsi="微软雅黑" w:eastAsia="微软雅黑"/>
          <w:b/>
          <w:color w:val="000000"/>
        </w:rPr>
        <w:t>高效执行力的底线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一、什么是底线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什么是底线？就是做不到这一点，就会死！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最基本的做不到，其他一切都没有意义。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先保证底线结果，再考虑完美。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范例：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二、执行力的三个底线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、恪尽职守，守好本职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主业：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、常规工作挑不出毛病：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、无低级错误：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范例：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执行人才三大标准：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信守承诺：错过主持人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结果导向：我要的结果是什么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永不言败：方法至少有三种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>　第三单元</w:t>
      </w:r>
      <w:r>
        <w:rPr>
          <w:rFonts w:ascii="微软雅黑" w:hAnsi="微软雅黑" w:eastAsia="微软雅黑"/>
          <w:b/>
          <w:color w:val="000000"/>
        </w:rPr>
        <w:t xml:space="preserve">   </w:t>
      </w:r>
      <w:r>
        <w:rPr>
          <w:rFonts w:hint="eastAsia" w:ascii="微软雅黑" w:hAnsi="微软雅黑" w:eastAsia="微软雅黑"/>
          <w:b/>
          <w:color w:val="000000"/>
        </w:rPr>
        <w:t>高效执行力的习惯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一、执行前的复述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参考资料：</w:t>
      </w:r>
      <w:r>
        <w:rPr>
          <w:rFonts w:ascii="微软雅黑" w:hAnsi="微软雅黑" w:eastAsia="微软雅黑"/>
          <w:color w:val="000000"/>
        </w:rPr>
        <w:t xml:space="preserve">5W1H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二、锁定责任</w:t>
      </w:r>
      <w:r>
        <w:rPr>
          <w:rFonts w:ascii="微软雅黑" w:hAnsi="微软雅黑" w:eastAsia="微软雅黑"/>
          <w:color w:val="000000"/>
        </w:rPr>
        <w:t xml:space="preserve">         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、一对一责任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千金重担众人挑，人人头上有指标！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、只出选择题，不出问答题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、下达指令清晰，高效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三、商业人格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成年人逻辑：我不是小孩子了</w:t>
      </w:r>
      <w:r>
        <w:rPr>
          <w:rFonts w:ascii="微软雅黑" w:hAnsi="微软雅黑" w:eastAsia="微软雅黑"/>
          <w:color w:val="000000"/>
        </w:rPr>
        <w:t>,</w:t>
      </w:r>
      <w:r>
        <w:rPr>
          <w:rFonts w:hint="eastAsia" w:ascii="微软雅黑" w:hAnsi="微软雅黑" w:eastAsia="微软雅黑"/>
          <w:color w:val="000000"/>
        </w:rPr>
        <w:t>我要履行自己的责任</w:t>
      </w:r>
      <w:r>
        <w:rPr>
          <w:rFonts w:ascii="微软雅黑" w:hAnsi="微软雅黑" w:eastAsia="微软雅黑"/>
          <w:color w:val="000000"/>
        </w:rPr>
        <w:t xml:space="preserve">!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社会人心态：用社会标准看待公平，而不用“内部标准”攀比！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经济人品格：追求自己经济利益，而不损害他人利益</w:t>
      </w:r>
      <w:r>
        <w:rPr>
          <w:rFonts w:ascii="微软雅黑" w:hAnsi="微软雅黑" w:eastAsia="微软雅黑"/>
          <w:color w:val="000000"/>
        </w:rPr>
        <w:t xml:space="preserve">!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职业人精神：奉行价值交换，提供商业结果</w:t>
      </w:r>
      <w:r>
        <w:rPr>
          <w:rFonts w:ascii="微软雅黑" w:hAnsi="微软雅黑" w:eastAsia="微软雅黑"/>
          <w:color w:val="000000"/>
        </w:rPr>
        <w:t xml:space="preserve">!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短片欣赏：《两个小宝》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四、马上行动，全力以赴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五、爱上执行：痛苦</w:t>
      </w:r>
      <w:r>
        <w:rPr>
          <w:rFonts w:ascii="微软雅黑" w:hAnsi="微软雅黑" w:eastAsia="微软雅黑"/>
          <w:color w:val="000000"/>
        </w:rPr>
        <w:t>+</w:t>
      </w:r>
      <w:r>
        <w:rPr>
          <w:rFonts w:hint="eastAsia" w:ascii="微软雅黑" w:hAnsi="微软雅黑" w:eastAsia="微软雅黑"/>
          <w:color w:val="000000"/>
        </w:rPr>
        <w:t>坚持</w:t>
      </w:r>
      <w:r>
        <w:rPr>
          <w:rFonts w:ascii="微软雅黑" w:hAnsi="微软雅黑" w:eastAsia="微软雅黑"/>
          <w:color w:val="000000"/>
        </w:rPr>
        <w:t>=</w:t>
      </w:r>
      <w:r>
        <w:rPr>
          <w:rFonts w:hint="eastAsia" w:ascii="微软雅黑" w:hAnsi="微软雅黑" w:eastAsia="微软雅黑"/>
          <w:color w:val="000000"/>
        </w:rPr>
        <w:t>快乐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、如果你在工作中没能找到快乐，那是因为你投入的不够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、如果你在工作中感觉到痛苦，那是因为你还处在初级阶段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、世上绝大多数痛苦的事，只要能坚持</w:t>
      </w:r>
      <w:r>
        <w:rPr>
          <w:rFonts w:ascii="微软雅黑" w:hAnsi="微软雅黑" w:eastAsia="微软雅黑"/>
          <w:color w:val="000000"/>
        </w:rPr>
        <w:t>18</w:t>
      </w:r>
      <w:r>
        <w:rPr>
          <w:rFonts w:hint="eastAsia" w:ascii="微软雅黑" w:hAnsi="微软雅黑" w:eastAsia="微软雅黑"/>
          <w:color w:val="000000"/>
        </w:rPr>
        <w:t>个月，就能找到快乐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短片欣赏：《马拉松》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六、完成马上回报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、回报和汇报的区别：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、别让领导猜：让领导心安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、回报方式多种：电话、短信、邮件、网上留言、定时不定时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4</w:t>
      </w:r>
      <w:r>
        <w:rPr>
          <w:rFonts w:hint="eastAsia" w:ascii="微软雅黑" w:hAnsi="微软雅黑" w:eastAsia="微软雅黑"/>
          <w:color w:val="000000"/>
        </w:rPr>
        <w:t>、简练方法：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七、如高提高执行效率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、主次分明，抓重点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、统筹规划，将月度任务分解到周、天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、每周总结，改进，提升工作效率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>　　第四单元</w:t>
      </w:r>
      <w:r>
        <w:rPr>
          <w:rFonts w:ascii="微软雅黑" w:hAnsi="微软雅黑" w:eastAsia="微软雅黑"/>
          <w:b/>
          <w:color w:val="000000"/>
        </w:rPr>
        <w:t xml:space="preserve">   </w:t>
      </w:r>
      <w:r>
        <w:rPr>
          <w:rFonts w:hint="eastAsia" w:ascii="微软雅黑" w:hAnsi="微软雅黑" w:eastAsia="微软雅黑"/>
          <w:b/>
          <w:color w:val="000000"/>
        </w:rPr>
        <w:t>请给我结果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一、要功劳，不看苦劳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个案例分析：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哲理小故事：青蛙和水鸟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二、过程不代表结果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思考：上一天班公司就该给一天的钱么？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工资是靠什么换来的？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工资高低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合理晋升，靠什么来衡量？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趣味问题：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短片欣赏：《瑛姑和黄蓉》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三、完成任务不等于执行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、员工的困惑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、什么是任务，什么是结果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案例分析：发通知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九段秘书的差别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案例：九段秘书的启示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四、怎样做结果？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三大原则：客户原则、交换原则、检查原则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短片欣赏：《海尔》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五、做结果的两种思维：外包思维、果因思维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>第五单元</w:t>
      </w:r>
      <w:r>
        <w:rPr>
          <w:rFonts w:ascii="微软雅黑" w:hAnsi="微软雅黑" w:eastAsia="微软雅黑"/>
          <w:b/>
          <w:color w:val="000000"/>
        </w:rPr>
        <w:t xml:space="preserve">   </w:t>
      </w:r>
      <w:r>
        <w:rPr>
          <w:rFonts w:hint="eastAsia" w:ascii="微软雅黑" w:hAnsi="微软雅黑" w:eastAsia="微软雅黑"/>
          <w:b/>
          <w:color w:val="000000"/>
        </w:rPr>
        <w:t>制度执行力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一、制度执行力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、设定目标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、假设做不到？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、实施计划、措施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4</w:t>
      </w:r>
      <w:r>
        <w:rPr>
          <w:rFonts w:hint="eastAsia" w:ascii="微软雅黑" w:hAnsi="微软雅黑" w:eastAsia="微软雅黑"/>
          <w:color w:val="000000"/>
        </w:rPr>
        <w:t>、假设做不到？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5</w:t>
      </w:r>
      <w:r>
        <w:rPr>
          <w:rFonts w:hint="eastAsia" w:ascii="微软雅黑" w:hAnsi="微软雅黑" w:eastAsia="微软雅黑"/>
          <w:color w:val="000000"/>
        </w:rPr>
        <w:t>、检查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监督机制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6</w:t>
      </w:r>
      <w:r>
        <w:rPr>
          <w:rFonts w:hint="eastAsia" w:ascii="微软雅黑" w:hAnsi="微软雅黑" w:eastAsia="微软雅黑"/>
          <w:color w:val="000000"/>
        </w:rPr>
        <w:t>、假设没用？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7</w:t>
      </w:r>
      <w:r>
        <w:rPr>
          <w:rFonts w:hint="eastAsia" w:ascii="微软雅黑" w:hAnsi="微软雅黑" w:eastAsia="微软雅黑"/>
          <w:color w:val="000000"/>
        </w:rPr>
        <w:t>、奖惩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案例分析：诸葛亮怎么能不失街亭？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思考：如何用制度执行力的流程来最大限度的保证目标的达成？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二、监督和检查制度化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过程检查：人们不会做你希望的、人们只会做你检查的；过程不检查，结果准抓瞎！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hint="eastAsia" w:ascii="微软雅黑" w:hAnsi="微软雅黑" w:eastAsia="微软雅黑"/>
          <w:b/>
          <w:color w:val="000000"/>
        </w:rPr>
        <w:t>第六单元</w:t>
      </w:r>
      <w:r>
        <w:rPr>
          <w:rFonts w:ascii="微软雅黑" w:hAnsi="微软雅黑" w:eastAsia="微软雅黑"/>
          <w:b/>
          <w:color w:val="000000"/>
        </w:rPr>
        <w:t xml:space="preserve">   </w:t>
      </w:r>
      <w:r>
        <w:rPr>
          <w:rFonts w:hint="eastAsia" w:ascii="微软雅黑" w:hAnsi="微软雅黑" w:eastAsia="微软雅黑"/>
          <w:b/>
          <w:color w:val="000000"/>
        </w:rPr>
        <w:t>高效执行力的持续基因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一、执行真经</w:t>
      </w:r>
      <w:r>
        <w:rPr>
          <w:rFonts w:ascii="微软雅黑" w:hAnsi="微软雅黑" w:eastAsia="微软雅黑"/>
          <w:color w:val="000000"/>
        </w:rPr>
        <w:t>24</w:t>
      </w:r>
      <w:r>
        <w:rPr>
          <w:rFonts w:hint="eastAsia" w:ascii="微软雅黑" w:hAnsi="微软雅黑" w:eastAsia="微软雅黑"/>
          <w:color w:val="000000"/>
        </w:rPr>
        <w:t>字真经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认真第一，聪明第二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结果提前，自我退后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锁定目标，专注重复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二、结果提前，自我退后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互动：学话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三、锁定目标，专注重复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　案例：中美战俘对比、老虎伍兹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</w:p>
    <w:p>
      <w:pPr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>第七单元</w:t>
      </w:r>
      <w:r>
        <w:rPr>
          <w:rFonts w:ascii="微软雅黑" w:hAnsi="微软雅黑" w:eastAsia="微软雅黑"/>
          <w:b/>
          <w:color w:val="000000"/>
        </w:rPr>
        <w:t xml:space="preserve">   10</w:t>
      </w:r>
      <w:r>
        <w:rPr>
          <w:rFonts w:hint="eastAsia" w:ascii="微软雅黑" w:hAnsi="微软雅黑" w:eastAsia="微软雅黑"/>
          <w:b/>
          <w:color w:val="000000"/>
        </w:rPr>
        <w:t>倍速执行力法门</w:t>
      </w:r>
      <w:r>
        <w:rPr>
          <w:rFonts w:ascii="微软雅黑" w:hAnsi="微软雅黑" w:eastAsia="微软雅黑"/>
          <w:b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一、多做有累积的事，世界上的事分三种：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、可累积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、不可累积</w:t>
      </w:r>
      <w:r>
        <w:rPr>
          <w:rFonts w:ascii="微软雅黑" w:hAnsi="微软雅黑" w:eastAsia="微软雅黑"/>
          <w:color w:val="000000"/>
        </w:rPr>
        <w:t>3</w:t>
      </w:r>
      <w:r>
        <w:rPr>
          <w:rFonts w:hint="eastAsia" w:ascii="微软雅黑" w:hAnsi="微软雅黑" w:eastAsia="微软雅黑"/>
          <w:color w:val="000000"/>
        </w:rPr>
        <w:t>、贬值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作业：我的职业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事业的增值之道……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二、透过学习激发潜能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、不断学习，与时俱进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、不断挑战自己，激发未知潜能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三、优势发挥与生涯规划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</w:rPr>
        <w:t>、找到自己的优势并强化它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</w:t>
      </w:r>
      <w:r>
        <w:rPr>
          <w:rFonts w:ascii="微软雅黑" w:hAnsi="微软雅黑" w:eastAsia="微软雅黑"/>
          <w:color w:val="000000"/>
        </w:rPr>
        <w:t>2</w:t>
      </w:r>
      <w:r>
        <w:rPr>
          <w:rFonts w:hint="eastAsia" w:ascii="微软雅黑" w:hAnsi="微软雅黑" w:eastAsia="微软雅黑"/>
          <w:color w:val="000000"/>
        </w:rPr>
        <w:t>、生涯规划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目标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动力</w:t>
      </w:r>
      <w:r>
        <w:rPr>
          <w:rFonts w:ascii="Î¢ÈíÑÅºÚ Western" w:hAnsi="Î¢ÈíÑÅºÚ Western" w:eastAsia="微软雅黑"/>
          <w:color w:val="000000"/>
        </w:rPr>
        <w:t>——</w:t>
      </w:r>
      <w:r>
        <w:rPr>
          <w:rFonts w:hint="eastAsia" w:ascii="微软雅黑" w:hAnsi="微软雅黑" w:eastAsia="微软雅黑"/>
          <w:color w:val="000000"/>
        </w:rPr>
        <w:t>成就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四、让做结果成就你无悔人生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　附件：结果不能通过思考获得</w:t>
      </w:r>
      <w:r>
        <w:rPr>
          <w:rFonts w:ascii="微软雅黑" w:hAnsi="微软雅黑" w:eastAsia="微软雅黑"/>
          <w:color w:val="000000"/>
        </w:rPr>
        <w:t xml:space="preserve">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结果面前人人平等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讲师简介：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张金洋导师一一实战派讲师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■团队潜能创始人、实战派管理专家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</w:t>
      </w:r>
      <w:r>
        <w:rPr>
          <w:rFonts w:ascii="微软雅黑" w:hAnsi="微软雅黑" w:eastAsia="微软雅黑"/>
          <w:color w:val="000000"/>
        </w:rPr>
        <w:t>2006</w:t>
      </w:r>
      <w:r>
        <w:rPr>
          <w:rFonts w:hint="eastAsia" w:ascii="微软雅黑" w:hAnsi="微软雅黑" w:eastAsia="微软雅黑"/>
          <w:color w:val="000000"/>
        </w:rPr>
        <w:t>年全国十大女性讲师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■时代光华特聘讲师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■东方名家特聘专家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■武汉大学</w:t>
      </w:r>
      <w:r>
        <w:rPr>
          <w:rFonts w:ascii="微软雅黑" w:hAnsi="微软雅黑" w:eastAsia="微软雅黑"/>
          <w:color w:val="000000"/>
        </w:rPr>
        <w:t>MBA</w:t>
      </w:r>
      <w:r>
        <w:rPr>
          <w:rFonts w:hint="eastAsia" w:ascii="微软雅黑" w:hAnsi="微软雅黑" w:eastAsia="微软雅黑"/>
          <w:color w:val="000000"/>
        </w:rPr>
        <w:t>教授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■畅销书《大雁精神》、《军令如山</w:t>
      </w:r>
      <w:r>
        <w:rPr>
          <w:rFonts w:ascii="微软雅黑" w:hAnsi="微软雅黑" w:eastAsia="微软雅黑"/>
          <w:color w:val="000000"/>
        </w:rPr>
        <w:t>-</w:t>
      </w:r>
      <w:r>
        <w:rPr>
          <w:rFonts w:hint="eastAsia" w:ascii="微软雅黑" w:hAnsi="微软雅黑" w:eastAsia="微软雅黑"/>
          <w:color w:val="000000"/>
        </w:rPr>
        <w:t>团队执行力》作者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■电视台热播讲座《搓麻精神</w:t>
      </w:r>
      <w:r>
        <w:rPr>
          <w:rFonts w:ascii="Î¢ÈíÑÅºÚ Western" w:hAnsi="Î¢ÈíÑÅºÚ Western" w:eastAsia="微软雅黑"/>
          <w:color w:val="000000"/>
        </w:rPr>
        <w:t>—</w:t>
      </w:r>
      <w:r>
        <w:rPr>
          <w:rFonts w:hint="eastAsia" w:ascii="微软雅黑" w:hAnsi="微软雅黑" w:eastAsia="微软雅黑"/>
          <w:color w:val="000000"/>
        </w:rPr>
        <w:t>激情工作》、《跨部门沟通协作训练》、《</w:t>
      </w:r>
      <w:r>
        <w:rPr>
          <w:rFonts w:ascii="微软雅黑" w:hAnsi="微软雅黑" w:eastAsia="微软雅黑"/>
          <w:color w:val="000000"/>
        </w:rPr>
        <w:t>8090</w:t>
      </w:r>
      <w:r>
        <w:rPr>
          <w:rFonts w:hint="eastAsia" w:ascii="微软雅黑" w:hAnsi="微软雅黑" w:eastAsia="微软雅黑"/>
          <w:color w:val="000000"/>
        </w:rPr>
        <w:t>后员工职业素养》主讲嘉宾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她从事过</w:t>
      </w:r>
      <w:r>
        <w:rPr>
          <w:rFonts w:ascii="微软雅黑" w:hAnsi="微软雅黑" w:eastAsia="微软雅黑"/>
          <w:color w:val="000000"/>
        </w:rPr>
        <w:t>IT</w:t>
      </w:r>
      <w:r>
        <w:rPr>
          <w:rFonts w:hint="eastAsia" w:ascii="微软雅黑" w:hAnsi="微软雅黑" w:eastAsia="微软雅黑"/>
          <w:color w:val="000000"/>
        </w:rPr>
        <w:t>、地产、办公设备、汽车汽配、保健品、美容化妆品、服装等多种行业营销管理培训。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在过去的十年，她帮助了超过上万名总裁、总经理提升营销管理能力，发掘更多令企业利润倍增的方法，打造属于中国企业特色的行业赢利模式。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ascii="微软雅黑" w:hAnsi="微软雅黑" w:eastAsia="微软雅黑"/>
          <w:color w:val="000000"/>
        </w:rPr>
        <w:t>10</w:t>
      </w:r>
      <w:r>
        <w:rPr>
          <w:rFonts w:hint="eastAsia" w:ascii="微软雅黑" w:hAnsi="微软雅黑" w:eastAsia="微软雅黑"/>
          <w:color w:val="000000"/>
        </w:rPr>
        <w:t>年来持续受邀中国大陆</w:t>
      </w:r>
      <w:r>
        <w:rPr>
          <w:rFonts w:ascii="微软雅黑" w:hAnsi="微软雅黑" w:eastAsia="微软雅黑"/>
          <w:color w:val="000000"/>
        </w:rPr>
        <w:t>50</w:t>
      </w:r>
      <w:r>
        <w:rPr>
          <w:rFonts w:hint="eastAsia" w:ascii="微软雅黑" w:hAnsi="微软雅黑" w:eastAsia="微软雅黑"/>
          <w:color w:val="000000"/>
        </w:rPr>
        <w:t>多个城市，为上百家企业、大学和机构进行培训。培训场次上千场，直接听众人数逾</w:t>
      </w:r>
      <w:r>
        <w:rPr>
          <w:rFonts w:ascii="微软雅黑" w:hAnsi="微软雅黑" w:eastAsia="微软雅黑"/>
          <w:color w:val="000000"/>
        </w:rPr>
        <w:t>30</w:t>
      </w:r>
      <w:r>
        <w:rPr>
          <w:rFonts w:hint="eastAsia" w:ascii="微软雅黑" w:hAnsi="微软雅黑" w:eastAsia="微软雅黑"/>
          <w:color w:val="000000"/>
        </w:rPr>
        <w:t>万，间接听众、读者近百万。</w:t>
      </w:r>
    </w:p>
    <w:p>
      <w:pPr>
        <w:rPr>
          <w:rFonts w:ascii="幼圆" w:eastAsia="幼圆"/>
          <w:b/>
          <w:color w:val="000000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line id="Line 2" o:spid="_x0000_s1026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  <w:b/>
          <w:color w:val="000000"/>
        </w:rPr>
        <w:t>请将报名表，以传真、电子邮件方式提交，并及时确认。</w:t>
      </w:r>
      <w:r>
        <w:rPr>
          <w:rFonts w:ascii="幼圆" w:eastAsia="幼圆"/>
          <w:b/>
          <w:color w:val="000000"/>
        </w:rPr>
        <w:t xml:space="preserve">     </w:t>
      </w:r>
      <w:r>
        <w:rPr>
          <w:rFonts w:hint="eastAsia" w:ascii="幼圆" w:eastAsia="幼圆"/>
          <w:b/>
          <w:color w:val="000000"/>
        </w:rPr>
        <w:t>传真</w:t>
      </w:r>
      <w:r>
        <w:rPr>
          <w:rFonts w:ascii="幼圆" w:eastAsia="幼圆"/>
          <w:b/>
          <w:color w:val="000000"/>
        </w:rPr>
        <w:t>:</w:t>
      </w:r>
      <w:r>
        <w:rPr>
          <w:rFonts w:hint="eastAsia" w:ascii="幼圆" w:eastAsia="幼圆"/>
          <w:b/>
          <w:color w:val="000000"/>
          <w:lang w:val="en-US" w:eastAsia="zh-CN"/>
        </w:rPr>
        <w:t>010-52571508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联系人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>E-MAIL</w:t>
            </w:r>
            <w:r>
              <w:rPr>
                <w:rFonts w:hint="eastAsia" w:ascii="幼圆" w:eastAsia="幼圆"/>
                <w:b/>
                <w:color w:val="000000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姓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性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职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电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手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邮</w:t>
            </w:r>
            <w:r>
              <w:rPr>
                <w:rFonts w:ascii="幼圆" w:eastAsia="幼圆"/>
                <w:b/>
                <w:color w:val="000000"/>
              </w:rPr>
              <w:t xml:space="preserve"> </w:t>
            </w:r>
            <w:r>
              <w:rPr>
                <w:rFonts w:hint="eastAsia" w:ascii="幼圆" w:eastAsia="幼圆"/>
                <w:b/>
                <w:color w:val="000000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320" w:lineRule="exact"/>
              <w:ind w:right="-126" w:rightChars="-60"/>
              <w:rPr>
                <w:rFonts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汇款方式：参会单位报名后请将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  <w:lang w:eastAsia="zh-CN"/>
              </w:rPr>
              <w:t>参会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款项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  <w:lang w:eastAsia="zh-CN"/>
              </w:rPr>
              <w:t>汇至</w:t>
            </w: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如下指定账号，发票在报到时领取。</w:t>
            </w:r>
          </w:p>
          <w:p>
            <w:pPr>
              <w:snapToGrid w:val="0"/>
              <w:spacing w:line="320" w:lineRule="exact"/>
              <w:ind w:right="-42" w:rightChars="-20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1"/>
              </w:rPr>
              <w:t>户   名：</w:t>
            </w:r>
            <w:r>
              <w:rPr>
                <w:rFonts w:hint="eastAsia"/>
                <w:b/>
                <w:bCs/>
                <w:sz w:val="24"/>
              </w:rPr>
              <w:t xml:space="preserve">中企联会（北京）企业管理中心    </w:t>
            </w:r>
          </w:p>
          <w:p>
            <w:pPr>
              <w:tabs>
                <w:tab w:val="left" w:pos="360"/>
              </w:tabs>
              <w:spacing w:line="360" w:lineRule="exact"/>
              <w:ind w:left="-212" w:leftChars="-101" w:right="-317" w:rightChars="-151" w:firstLine="211" w:firstLineChars="92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开 户 行：</w:t>
            </w:r>
            <w:r>
              <w:rPr>
                <w:rFonts w:hint="eastAsia"/>
                <w:b/>
                <w:bCs/>
                <w:sz w:val="24"/>
              </w:rPr>
              <w:t>中国工商银行北京市翠微路支行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pacing w:val="-6"/>
                <w:sz w:val="24"/>
              </w:rPr>
              <w:t>账    号：</w:t>
            </w:r>
            <w:r>
              <w:rPr>
                <w:rFonts w:hint="eastAsia"/>
                <w:b/>
                <w:bCs/>
                <w:sz w:val="24"/>
              </w:rPr>
              <w:t>02000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8090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92000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78149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ascii="幼圆" w:eastAsia="幼圆"/>
                <w:b/>
                <w:color w:val="000000"/>
              </w:rPr>
              <w:t xml:space="preserve">    </w:t>
            </w:r>
            <w:r>
              <w:rPr>
                <w:rFonts w:hint="eastAsia" w:ascii="幼圆" w:eastAsia="幼圆"/>
                <w:b/>
                <w:color w:val="000000"/>
              </w:rPr>
              <w:t>抬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头：（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幼圆" w:eastAsia="幼圆"/>
                <w:b/>
                <w:color w:val="000000"/>
              </w:rPr>
              <w:t xml:space="preserve">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  <w:b/>
                <w:color w:val="000000"/>
              </w:rPr>
            </w:pPr>
            <w:r>
              <w:rPr>
                <w:rFonts w:hint="eastAsia" w:ascii="幼圆" w:eastAsia="幼圆"/>
                <w:b/>
                <w:color w:val="000000"/>
              </w:rPr>
              <w:t>□是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□否</w:t>
            </w:r>
            <w:r>
              <w:rPr>
                <w:rFonts w:ascii="幼圆" w:eastAsia="幼圆"/>
                <w:b/>
                <w:color w:val="000000"/>
              </w:rPr>
              <w:t xml:space="preserve">  </w:t>
            </w:r>
            <w:r>
              <w:rPr>
                <w:rFonts w:hint="eastAsia" w:ascii="幼圆" w:eastAsia="幼圆"/>
                <w:b/>
                <w:color w:val="000000"/>
              </w:rPr>
              <w:t>数量及要求：（</w:t>
            </w:r>
            <w:r>
              <w:rPr>
                <w:rFonts w:ascii="幼圆" w:eastAsia="幼圆"/>
                <w:b/>
                <w:color w:val="000000"/>
              </w:rPr>
              <w:t xml:space="preserve">                                                          </w:t>
            </w:r>
            <w:r>
              <w:rPr>
                <w:rFonts w:hint="eastAsia" w:ascii="幼圆" w:eastAsia="幼圆"/>
                <w:b/>
                <w:color w:val="000000"/>
              </w:rPr>
              <w:t>）</w:t>
            </w:r>
          </w:p>
        </w:tc>
      </w:tr>
    </w:tbl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p>
      <w:pPr>
        <w:rPr>
          <w:rFonts w:ascii="幼圆" w:eastAsia="幼圆"/>
          <w:b/>
          <w:color w:val="000000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Î¢ÈíÑÅºÚ Wester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D59D1"/>
    <w:rsid w:val="00075573"/>
    <w:rsid w:val="00077051"/>
    <w:rsid w:val="00090F10"/>
    <w:rsid w:val="000C0726"/>
    <w:rsid w:val="001B06E7"/>
    <w:rsid w:val="001D4F20"/>
    <w:rsid w:val="003160D6"/>
    <w:rsid w:val="003A0E42"/>
    <w:rsid w:val="00443841"/>
    <w:rsid w:val="004B367D"/>
    <w:rsid w:val="00581BF1"/>
    <w:rsid w:val="006A215C"/>
    <w:rsid w:val="006D59D1"/>
    <w:rsid w:val="00767593"/>
    <w:rsid w:val="0078348D"/>
    <w:rsid w:val="008446BC"/>
    <w:rsid w:val="008F52AC"/>
    <w:rsid w:val="00991203"/>
    <w:rsid w:val="009A7147"/>
    <w:rsid w:val="00A2037C"/>
    <w:rsid w:val="00AA2A80"/>
    <w:rsid w:val="00BF5CD5"/>
    <w:rsid w:val="00DD66CC"/>
    <w:rsid w:val="00DF3E26"/>
    <w:rsid w:val="00E0143A"/>
    <w:rsid w:val="00E420CE"/>
    <w:rsid w:val="00F91D52"/>
    <w:rsid w:val="16786B85"/>
    <w:rsid w:val="195F38D3"/>
    <w:rsid w:val="19D81DAB"/>
    <w:rsid w:val="21C7441D"/>
    <w:rsid w:val="395E4084"/>
    <w:rsid w:val="3C083728"/>
    <w:rsid w:val="43A7085B"/>
    <w:rsid w:val="44AB26EC"/>
    <w:rsid w:val="4CE93F6F"/>
    <w:rsid w:val="55560FE7"/>
    <w:rsid w:val="6C9C7D10"/>
    <w:rsid w:val="7C283262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491</Words>
  <Characters>2803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2013-12-19T08:04:00Z</dcterms:created>
  <dc:creator>AutoBVT</dc:creator>
  <cp:lastModifiedBy>Administrator</cp:lastModifiedBy>
  <dcterms:modified xsi:type="dcterms:W3CDTF">2015-07-20T03:52:16Z</dcterms:modified>
  <dc:title>         军令如山-高效执行力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